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E369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03.03.2025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E369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2025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69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9</w:t>
      </w:r>
      <w:bookmarkStart w:id="0" w:name="_GoBack"/>
      <w:bookmarkEnd w:id="0"/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E3692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E3692C">
        <w:rPr>
          <w:rFonts w:ascii="Times New Roman" w:eastAsia="Times New Roman" w:hAnsi="Times New Roman" w:cs="Times New Roman"/>
          <w:sz w:val="24"/>
          <w:szCs w:val="24"/>
          <w:lang w:eastAsia="pl-PL"/>
        </w:rPr>
        <w:t>od 17.03.2025 r. do 23.06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369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D04" w:rsidRDefault="00A83D04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2D20C4" w:rsidRPr="004A315E" w:rsidRDefault="002D20C4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3126FA" w:rsidRDefault="003126FA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larzu Oferty cenowej, zgodnie z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E3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 nr 1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E369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marca</w:t>
      </w:r>
      <w:r w:rsidR="002B0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E369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990B94" w:rsidRDefault="004A315E" w:rsidP="009133C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9133CD" w:rsidRPr="009133CD" w:rsidRDefault="009133CD" w:rsidP="009133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A741DE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</w:t>
      </w:r>
      <w:r w:rsidR="00E3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91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E369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2025 nr 1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Pr="004041ED" w:rsidRDefault="004041ED" w:rsidP="004041E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1ED">
        <w:rPr>
          <w:rFonts w:ascii="Times New Roman" w:eastAsia="Calibri" w:hAnsi="Times New Roman" w:cs="Times New Roman"/>
          <w:sz w:val="28"/>
          <w:szCs w:val="28"/>
        </w:rPr>
        <w:lastRenderedPageBreak/>
        <w:t>Klauzula informacyjna</w:t>
      </w:r>
    </w:p>
    <w:p w:rsidR="004041ED" w:rsidRPr="002D20C4" w:rsidRDefault="004041ED" w:rsidP="002D20C4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6113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  Administratorem danych</w:t>
      </w:r>
      <w:r w:rsidR="00F61135">
        <w:rPr>
          <w:rFonts w:ascii="Times New Roman" w:eastAsia="Calibri" w:hAnsi="Times New Roman" w:cs="Times New Roman"/>
          <w:sz w:val="24"/>
          <w:szCs w:val="24"/>
        </w:rPr>
        <w:t xml:space="preserve"> osobowych Pani/Pana</w:t>
      </w: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jest Zespół Szkół Ponadpodstawowych im. Józefa Marcińca z siedzibą przy ul. Zamkowa 1, 63-720 Koźmin Wielkopolski tel: 62-721 68 28 e-mail: sekretariat@zspkozmin.pl zwanym dalej Placówką.    W Placówce został powołany inspektor danych osobowych i ma Pani/Pan prawo kontaktu                   z nim za pomocą adresu e-mail </w:t>
      </w:r>
      <w:hyperlink r:id="rId7" w:history="1">
        <w:r w:rsidRPr="004041E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biuro@msvs.com.pl</w:t>
        </w:r>
      </w:hyperlink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Cel przetwarzania danych osobowych: Pani/Pana dane osobowe przetwarzane będą w celu związanym z postępowaniem o udzielenie zamówienia publicznego oraz w związku z archiwizowaniem dokumentów zgromadzonych w przedmiotowym postępowaniu, w tym przekazanie dokumentów/nośników danych do archiwum zakładowego.                                                   Podstawa prawna przetwarzania danych:                                                                                                        1) art. 6 ust. 1 lit b i c RODO;                                                                                                                            2) ustawa Prawo zamówień publicznych zwanej dalej pzp;                                                                           Odbiorca danych - dane osobowe mogą być przekazane:                                                                                1) osobom i podmiotom uprawnionym i upoważnionym na podstawie przepisów prawa,                                2) podmiotom świadczącym usługi doręczania pism;                                                                                               3) dostawcom usług teleinformatycznych, którym zlecono usługi związane z przetwarzaniem danych osobowych.                                                                                                                                             Czas przetwarzania:                                                                                                                                              1) dane osobowe osób, podmiotów będą przechowywane, zgodnie z art. 78 ust. 1 ustawy pzp, przez okres 4 lat od dnia zakończenia postępowania o udzielenie zamówienia,                                                    2) dane osobowe osób, podmiotów z którymi została zawarta umowa, a czas trwania umowy przekracza 4 lata, okres przechowywania obejmuje cały czas trwania umowy.                                                3) oraz nie krócej niż przez okres przewidziany w instrukcji kancelaryjnej, stanowiącej załącznik do rozporządzenia Prezesa Rady Ministrów z dnia 18 stycznia 2011 w sprawie instrukcji kancelaryjnej, jednolitych rzeczowych wykazów akt, instrukcji w sprawie organizacji i zakresu działania archiwów zakładowych oraz umów o dofinansowanie (jeżeli dotyczy).                                                                                                                                                              Prawo osób, podmiotów, których dane dotyczą:                                                                                            1) mają prawo dostępu do swoich danych osobowych, ich sprostowania, lub ograniczenia przetwarzania.                                                                                                                                                      2) nie mają prawa w związku z art. 17 ust. 3 lit. b, d lub e RODO do usunięcia danych osobowych; prawa do przenoszenia danych osobowych, o którym mowa w art. 20 RODO;,                 na podstawie art. 21 RODO prawa sprzeciwu, wobec przetwarzania danych osobowych, gdyż podstawą prawną przetwarzania danych osobowych jest art. 6 ust. 1 lit. b i c RODO                                          Prawo do wniesienia skargi:                                                                                                                      Osoba, podmiot, której dane dotyczą ma prawo do wniesienia skargi do organu nadzorczego zajmującego się ochroną danych osobowych tj. Prezesa Urzędu Ochrony Danych Osobowych, w przypadku, gdy dane osobowe przetwarzane są niezgodnie z przepisami prawa.                             Wymóg podania danych: Osoba, podmiot będący uczestnikiem postępowania jest zobowiązany do podania swoich danych osobowych. Powyższe wynika z obowiązku ustawowego określonego w przepisach ustawy Prawo zamówień publicznych, związanego z udziałem w postępowaniu o udzielenie zamówienia publicznego. Konsekwencje niepodania danych osoby, podmiotu będących uczestnikami w postępowaniu wynikają z ustawy pzp.                            Profilowanie danych: Dane osobowe nie podlegają zautomatyzowanemu podejmowaniu decyzji, w tym profilowaniu.                                                                                                                             Cel inny: Dane osobowe nie będą przetwarzane w innym celu niż zostały pobrane. </w:t>
      </w:r>
    </w:p>
    <w:sectPr w:rsidR="004041ED" w:rsidRPr="002D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DE" w:rsidRDefault="00A741DE" w:rsidP="001031D2">
      <w:pPr>
        <w:spacing w:after="0"/>
      </w:pPr>
      <w:r>
        <w:separator/>
      </w:r>
    </w:p>
  </w:endnote>
  <w:endnote w:type="continuationSeparator" w:id="0">
    <w:p w:rsidR="00A741DE" w:rsidRDefault="00A741DE" w:rsidP="00103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DE" w:rsidRDefault="00A741DE" w:rsidP="001031D2">
      <w:pPr>
        <w:spacing w:after="0"/>
      </w:pPr>
      <w:r>
        <w:separator/>
      </w:r>
    </w:p>
  </w:footnote>
  <w:footnote w:type="continuationSeparator" w:id="0">
    <w:p w:rsidR="00A741DE" w:rsidRDefault="00A741DE" w:rsidP="001031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031D2"/>
    <w:rsid w:val="001177C8"/>
    <w:rsid w:val="00135283"/>
    <w:rsid w:val="00237CF8"/>
    <w:rsid w:val="002B07FB"/>
    <w:rsid w:val="002D20C4"/>
    <w:rsid w:val="002F1090"/>
    <w:rsid w:val="003064EA"/>
    <w:rsid w:val="003126FA"/>
    <w:rsid w:val="00322325"/>
    <w:rsid w:val="003226D0"/>
    <w:rsid w:val="004041ED"/>
    <w:rsid w:val="00465B78"/>
    <w:rsid w:val="004A315E"/>
    <w:rsid w:val="004A6589"/>
    <w:rsid w:val="004A78BB"/>
    <w:rsid w:val="004C37C7"/>
    <w:rsid w:val="00595D9D"/>
    <w:rsid w:val="005A67DE"/>
    <w:rsid w:val="005B3868"/>
    <w:rsid w:val="005C6FFB"/>
    <w:rsid w:val="005E6E98"/>
    <w:rsid w:val="006956F2"/>
    <w:rsid w:val="00743BE4"/>
    <w:rsid w:val="007719E0"/>
    <w:rsid w:val="007B3A9B"/>
    <w:rsid w:val="007D2E45"/>
    <w:rsid w:val="007F04D5"/>
    <w:rsid w:val="00836E4D"/>
    <w:rsid w:val="0085523D"/>
    <w:rsid w:val="0089378E"/>
    <w:rsid w:val="009133CD"/>
    <w:rsid w:val="00940CC7"/>
    <w:rsid w:val="00990B94"/>
    <w:rsid w:val="009A6002"/>
    <w:rsid w:val="009F6ADC"/>
    <w:rsid w:val="00A741DE"/>
    <w:rsid w:val="00A83D04"/>
    <w:rsid w:val="00A8749B"/>
    <w:rsid w:val="00AD28DF"/>
    <w:rsid w:val="00AD5E0D"/>
    <w:rsid w:val="00AF35B9"/>
    <w:rsid w:val="00B674BE"/>
    <w:rsid w:val="00C10B4F"/>
    <w:rsid w:val="00C16BE9"/>
    <w:rsid w:val="00C515A3"/>
    <w:rsid w:val="00CC1E49"/>
    <w:rsid w:val="00CE68B9"/>
    <w:rsid w:val="00CF06EE"/>
    <w:rsid w:val="00CF5DA5"/>
    <w:rsid w:val="00D540D3"/>
    <w:rsid w:val="00DA5D90"/>
    <w:rsid w:val="00E3045E"/>
    <w:rsid w:val="00E33B80"/>
    <w:rsid w:val="00E3692C"/>
    <w:rsid w:val="00ED41ED"/>
    <w:rsid w:val="00F13277"/>
    <w:rsid w:val="00F13E83"/>
    <w:rsid w:val="00F377D5"/>
    <w:rsid w:val="00F61135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031D2"/>
  </w:style>
  <w:style w:type="paragraph" w:styleId="Stopka">
    <w:name w:val="footer"/>
    <w:basedOn w:val="Normalny"/>
    <w:link w:val="Stopka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msv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2458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Maciej</cp:lastModifiedBy>
  <cp:revision>2</cp:revision>
  <cp:lastPrinted>2023-10-24T10:39:00Z</cp:lastPrinted>
  <dcterms:created xsi:type="dcterms:W3CDTF">2025-03-03T09:18:00Z</dcterms:created>
  <dcterms:modified xsi:type="dcterms:W3CDTF">2025-03-03T09:18:00Z</dcterms:modified>
</cp:coreProperties>
</file>