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9133CD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04.10</w:t>
      </w:r>
      <w:r w:rsidR="002D20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2D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2024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1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8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9133C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9133CD">
        <w:rPr>
          <w:rFonts w:ascii="Times New Roman" w:eastAsia="Times New Roman" w:hAnsi="Times New Roman" w:cs="Times New Roman"/>
          <w:sz w:val="24"/>
          <w:szCs w:val="24"/>
          <w:lang w:eastAsia="pl-PL"/>
        </w:rPr>
        <w:t>od 11.10.2024 r. do 16.12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2D20C4" w:rsidRPr="004A315E" w:rsidRDefault="002D20C4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larzu Oferty cenowej, zgodnie z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91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91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października</w:t>
      </w:r>
      <w:r w:rsidR="002B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D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990B94" w:rsidRDefault="004A315E" w:rsidP="009133C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9133CD" w:rsidRPr="009133CD" w:rsidRDefault="009133CD" w:rsidP="009133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5B3868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</w:t>
      </w:r>
      <w:r w:rsidR="0091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                     </w:t>
      </w:r>
      <w:bookmarkStart w:id="0" w:name="_GoBack"/>
      <w:bookmarkEnd w:id="0"/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2D20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2024</w:t>
      </w:r>
      <w:r w:rsidR="009133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2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Pr="004041ED" w:rsidRDefault="004041ED" w:rsidP="004041E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ED">
        <w:rPr>
          <w:rFonts w:ascii="Times New Roman" w:eastAsia="Calibri" w:hAnsi="Times New Roman" w:cs="Times New Roman"/>
          <w:sz w:val="28"/>
          <w:szCs w:val="28"/>
        </w:rPr>
        <w:lastRenderedPageBreak/>
        <w:t>Klauzula informacyjna</w:t>
      </w:r>
    </w:p>
    <w:p w:rsidR="004041ED" w:rsidRPr="002D20C4" w:rsidRDefault="004041ED" w:rsidP="002D20C4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Administratorem danych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osobowych Pani/Pana</w:t>
      </w: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jest Zespół Szkół Ponadpodstawowych im. Józefa Marcińca z siedzibą przy ul. Zamkowa 1, 63-720 Koźmin Wielkopolski tel: 62-721 68 28 e-mail: sekretariat@zspkozmin.pl zwanym dalej Placówką.    W Placówce został powołany inspektor danych osobowych i ma Pani/Pan prawo kontaktu                   z nim za pomocą adresu e-mail </w:t>
      </w:r>
      <w:hyperlink r:id="rId7" w:history="1">
        <w:r w:rsidRPr="004041E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biuro@msvs.com.pl</w:t>
        </w:r>
      </w:hyperlink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Cel przetwarzania danych osobowych: Pani/Pana dane osobowe przetwarzane będą w celu związanym z postępowaniem o udzielenie zamówienia publicznego oraz w związku z archiwizowaniem dokumentów zgromadzonych w przedmiotowym postępowaniu, w tym przekazanie dokumentów/nośników danych do archiwum zakładowego.                                                   Podstawa prawna przetwarzania danych:                                                                                                        1) art. 6 ust. 1 lit b i c RODO;                                                                                                                            2) ustawa Prawo zamówień publicznych zwanej dalej pzp;                                                                           Odbiorca danych - dane osobowe mogą być przekazane:                                                                                1) osobom i podmiotom uprawnionym i upoważnionym na podstawie przepisów prawa,                                2) podmiotom świadczącym usługi doręczania pism;                                                                                               3) dostawcom usług teleinformatycznych, którym zlecono usługi związane z przetwarzaniem danych osobowych.                                                                                                                                             Czas przetwarzania:                                                                                                                                              1) dane osobowe osób, podmiotów będą przechowywane, zgodnie z art. 78 ust. 1 ustawy pzp, przez okres 4 lat od dnia zakończenia postępowania o udzielenie zamówienia,                                                    2) dane osobowe osób, podmiotów z którymi została zawarta umowa, a czas trwania umowy przekracza 4 lata, okres przechowywania obejmuje cały czas trwania umowy.                                                3) oraz nie krócej niż przez okres przewidziany w instrukcji kancelaryjnej, stanowiącej załącznik do rozporządzenia Prezesa Rady Ministrów z dnia 18 stycznia 2011 w sprawie instrukcji kancelaryjnej, jednolitych rzeczowych wykazów akt, instrukcji w sprawie organizacji i zakresu działania archiwów zakładowych oraz umów o dofinansowanie (jeżeli dotyczy).                                                                                                                                                              Prawo osób, podmiotów, których dane dotyczą:                                                                                            1) mają prawo dostępu do swoich danych osobowych, ich sprostowania, lub ograniczenia przetwarzania.                                                                                                                                                      2) nie mają prawa w związku z art. 17 ust. 3 lit. b, d lub e RODO do usunięcia danych osobowych; prawa do przenoszenia danych osobowych, o którym mowa w art. 20 RODO;,                 na podstawie art. 21 RODO prawa sprzeciwu, wobec przetwarzania danych osobowych, gdyż podstawą prawną przetwarzania danych osobowych jest art. 6 ust. 1 lit. b i c RODO                                          Prawo do wniesienia skargi:                                                                                                                      Osoba, podmiot, której dane dotyczą ma prawo do wniesienia skargi do organu nadzorczego zajmującego się ochroną danych osobowych tj. Prezesa Urzędu Ochrony Danych Osobowych, w przypadku, gdy dane osobowe przetwarzane są niezgodnie z przepisami prawa.                             Wymóg podania danych: Osoba, podmiot będący uczestnikiem postępowania jest zobowiązany do podania swoich danych osobowych. Powyższe wynika z obowiązku ustawowego określonego w przepisach ustawy Prawo zamówień publicznych, związanego z udziałem w postępowaniu o udzielenie zamówienia publicznego. Konsekwencje niepodania danych osoby, podmiotu będących uczestnikami w postępowaniu wynikają z ustawy pzp.                            Profilowanie danych: Dane osobowe nie podlegają zautomatyzowanemu podejmowaniu decyzji, w tym profilowaniu.                                                                                                                             Cel inny: Dane osobowe nie będą przetwarzane w innym celu niż zostały pobrane. </w:t>
      </w:r>
    </w:p>
    <w:sectPr w:rsidR="004041ED" w:rsidRPr="002D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68" w:rsidRDefault="005B3868" w:rsidP="001031D2">
      <w:pPr>
        <w:spacing w:after="0"/>
      </w:pPr>
      <w:r>
        <w:separator/>
      </w:r>
    </w:p>
  </w:endnote>
  <w:endnote w:type="continuationSeparator" w:id="0">
    <w:p w:rsidR="005B3868" w:rsidRDefault="005B3868" w:rsidP="00103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68" w:rsidRDefault="005B3868" w:rsidP="001031D2">
      <w:pPr>
        <w:spacing w:after="0"/>
      </w:pPr>
      <w:r>
        <w:separator/>
      </w:r>
    </w:p>
  </w:footnote>
  <w:footnote w:type="continuationSeparator" w:id="0">
    <w:p w:rsidR="005B3868" w:rsidRDefault="005B3868" w:rsidP="00103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031D2"/>
    <w:rsid w:val="001177C8"/>
    <w:rsid w:val="00135283"/>
    <w:rsid w:val="00237CF8"/>
    <w:rsid w:val="002B07FB"/>
    <w:rsid w:val="002D20C4"/>
    <w:rsid w:val="002F1090"/>
    <w:rsid w:val="003064EA"/>
    <w:rsid w:val="003126FA"/>
    <w:rsid w:val="00322325"/>
    <w:rsid w:val="003226D0"/>
    <w:rsid w:val="004041ED"/>
    <w:rsid w:val="00465B78"/>
    <w:rsid w:val="004A315E"/>
    <w:rsid w:val="004A6589"/>
    <w:rsid w:val="004A78BB"/>
    <w:rsid w:val="004C37C7"/>
    <w:rsid w:val="00595D9D"/>
    <w:rsid w:val="005A67DE"/>
    <w:rsid w:val="005B3868"/>
    <w:rsid w:val="005C6FFB"/>
    <w:rsid w:val="005E6E98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133CD"/>
    <w:rsid w:val="00940CC7"/>
    <w:rsid w:val="00990B94"/>
    <w:rsid w:val="009A6002"/>
    <w:rsid w:val="009F6ADC"/>
    <w:rsid w:val="00A83D04"/>
    <w:rsid w:val="00A8749B"/>
    <w:rsid w:val="00AD28DF"/>
    <w:rsid w:val="00AD5E0D"/>
    <w:rsid w:val="00AF35B9"/>
    <w:rsid w:val="00B674BE"/>
    <w:rsid w:val="00C10B4F"/>
    <w:rsid w:val="00C16BE9"/>
    <w:rsid w:val="00C515A3"/>
    <w:rsid w:val="00CC1E49"/>
    <w:rsid w:val="00CE68B9"/>
    <w:rsid w:val="00CF06EE"/>
    <w:rsid w:val="00CF5DA5"/>
    <w:rsid w:val="00D540D3"/>
    <w:rsid w:val="00DA5D90"/>
    <w:rsid w:val="00E3045E"/>
    <w:rsid w:val="00E33B80"/>
    <w:rsid w:val="00ED41ED"/>
    <w:rsid w:val="00F13277"/>
    <w:rsid w:val="00F13E83"/>
    <w:rsid w:val="00F377D5"/>
    <w:rsid w:val="00F61135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031D2"/>
  </w:style>
  <w:style w:type="paragraph" w:styleId="Stopka">
    <w:name w:val="footer"/>
    <w:basedOn w:val="Normalny"/>
    <w:link w:val="Stopka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msv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2459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Maciej</cp:lastModifiedBy>
  <cp:revision>2</cp:revision>
  <cp:lastPrinted>2023-10-24T10:39:00Z</cp:lastPrinted>
  <dcterms:created xsi:type="dcterms:W3CDTF">2024-10-04T08:17:00Z</dcterms:created>
  <dcterms:modified xsi:type="dcterms:W3CDTF">2024-10-04T08:17:00Z</dcterms:modified>
</cp:coreProperties>
</file>